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right"/>
        <w:rPr>
          <w:rFonts w:ascii="Arial" w:cs="Arial" w:eastAsia="Arial" w:hAnsi="Arial"/>
          <w:vertAlign w:val="baseline"/>
        </w:rPr>
      </w:pPr>
      <w:r w:rsidDel="00000000" w:rsidR="00000000" w:rsidRPr="00000000">
        <w:rPr/>
        <w:drawing>
          <wp:anchor allowOverlap="1" behindDoc="0" distB="0" distT="0" distL="114300" distR="114300" hidden="0" layoutInCell="1" locked="0" relativeHeight="0" simplePos="0">
            <wp:simplePos x="0" y="0"/>
            <wp:positionH relativeFrom="leftMargin">
              <wp:posOffset>2635885</wp:posOffset>
            </wp:positionH>
            <wp:positionV relativeFrom="topMargin">
              <wp:posOffset>85725</wp:posOffset>
            </wp:positionV>
            <wp:extent cx="2762250" cy="638175"/>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62250" cy="638175"/>
                    </a:xfrm>
                    <a:prstGeom prst="rect"/>
                    <a:ln/>
                  </pic:spPr>
                </pic:pic>
              </a:graphicData>
            </a:graphic>
          </wp:anchor>
        </w:drawing>
      </w:r>
      <w:r w:rsidDel="00000000" w:rsidR="00000000" w:rsidRPr="00000000">
        <w:rPr/>
        <w:drawing>
          <wp:anchor allowOverlap="1" behindDoc="0" distB="0" distT="0" distL="114300" distR="114300" hidden="0" layoutInCell="1" locked="0" relativeHeight="0" simplePos="0">
            <wp:simplePos x="0" y="0"/>
            <wp:positionH relativeFrom="leftMargin">
              <wp:posOffset>0</wp:posOffset>
            </wp:positionH>
            <wp:positionV relativeFrom="topMargin">
              <wp:posOffset>-190499</wp:posOffset>
            </wp:positionV>
            <wp:extent cx="1571625" cy="1276350"/>
            <wp:effectExtent b="0" l="0" r="0" t="0"/>
            <wp:wrapSquare wrapText="bothSides" distB="0" distT="0" distL="114300" distR="11430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1571625" cy="1276350"/>
                    </a:xfrm>
                    <a:prstGeom prst="rect"/>
                    <a:ln/>
                  </pic:spPr>
                </pic:pic>
              </a:graphicData>
            </a:graphic>
          </wp:anchor>
        </w:drawing>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-914399</wp:posOffset>
                </wp:positionV>
                <wp:extent cx="4933950" cy="431800"/>
                <wp:wrapNone/>
                <wp:docPr id="1" name=""/>
                <a:graphic>
                  <a:graphicData uri="http://schemas.microsoft.com/office/word/2010/wordprocessingShape">
                    <wps:wsp>
                      <wps:cNvSpPr txBox="1"/>
                      <wps:spPr>
                        <a:xfrm>
                          <a:off x="0" y="0"/>
                          <a:ext cx="4933950" cy="431800"/>
                        </a:xfrm>
                        <a:prstGeom prst="rect"/>
                        <a:solidFill>
                          <a:srgbClr val="00CCFF"/>
                        </a:solidFill>
                        <a:ln cap="flat" cmpd="sng" w="9525" algn="ctr">
                          <a:solidFill>
                            <a:srgbClr val="00CCFF"/>
                          </a:solidFill>
                          <a:miter lim="800000"/>
                          <a:headEnd/>
                          <a:tailEnd/>
                        </a:ln>
                      </wps:spPr>
                      <wps:txbx>
                        <w:txbxContent>
                          <w:p w:rsidR="00000000" w:rsidDel="00000000" w:rsidP="00380CFA"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Cs w:val="0"/>
                                <w:color w:val="ffffff"/>
                                <w:w w:val="100"/>
                                <w:position w:val="-1"/>
                                <w:sz w:val="16"/>
                                <w:szCs w:val="20"/>
                                <w:effect w:val="none"/>
                                <w:vertAlign w:val="baseline"/>
                                <w:cs w:val="0"/>
                                <w:em w:val="none"/>
                                <w:lang w:val="fr-FR"/>
                              </w:rPr>
                            </w:pPr>
                            <w:r w:rsidDel="000000-1" w:rsidR="00876583" w:rsidRPr="11939480">
                              <w:rPr>
                                <w:rFonts w:ascii="Arial" w:cs="Arial" w:hAnsi="Arial"/>
                                <w:b w:val="1"/>
                                <w:color w:val="ffffff"/>
                                <w:w w:val="100"/>
                                <w:position w:val="-1"/>
                                <w:sz w:val="16"/>
                                <w:szCs w:val="20"/>
                                <w:effect w:val="none"/>
                                <w:vertAlign w:val="baseline"/>
                                <w:cs w:val="0"/>
                                <w:em w:val="none"/>
                                <w:lang w:val="fr-FR"/>
                              </w:rPr>
                              <w:t>Numéro de référence du dossier de candidature :</w:t>
                            </w:r>
                            <w:r w:rsidDel="000000-1" w:rsidR="00876583" w:rsidRPr="11939480">
                              <w:rPr>
                                <w:rFonts w:ascii="Arial" w:cs="Arial" w:hAnsi="Arial"/>
                                <w:color w:val="ffffff"/>
                                <w:w w:val="100"/>
                                <w:position w:val="-1"/>
                                <w:sz w:val="16"/>
                                <w:szCs w:val="20"/>
                                <w:effect w:val="none"/>
                                <w:vertAlign w:val="baseline"/>
                                <w:cs w:val="0"/>
                                <w:em w:val="none"/>
                                <w:lang w:val="fr-FR"/>
                              </w:rPr>
                              <w:t xml:space="preserve"> </w:t>
                            </w:r>
                            <w:r w:rsidDel="000000-1" w:rsidR="00876583" w:rsidRPr="11939480">
                              <w:rPr>
                                <w:rFonts w:ascii="Arial" w:cs="Arial" w:hAnsi="Arial"/>
                                <w:bCs w:val="1"/>
                                <w:i w:val="1"/>
                                <w:color w:val="ffffff"/>
                                <w:w w:val="100"/>
                                <w:position w:val="-1"/>
                                <w:sz w:val="16"/>
                                <w:szCs w:val="20"/>
                                <w:effect w:val="none"/>
                                <w:vertAlign w:val="baseline"/>
                                <w:cs w:val="0"/>
                                <w:em w:val="none"/>
                                <w:lang w:val="fr-FR"/>
                              </w:rPr>
                              <w:t>CBD/GTI</w:t>
                            </w:r>
                            <w:r w:rsidDel="000000-1" w:rsidR="13249186" w:rsidRPr="000000-1">
                              <w:rPr>
                                <w:rFonts w:ascii="Arial" w:cs="Arial" w:hAnsi="Arial"/>
                                <w:bCs w:val="1"/>
                                <w:i w:val="1"/>
                                <w:color w:val="ffffff"/>
                                <w:w w:val="100"/>
                                <w:position w:val="-1"/>
                                <w:sz w:val="16"/>
                                <w:szCs w:val="20"/>
                                <w:effect w:val="none"/>
                                <w:vertAlign w:val="baseline"/>
                                <w:cs w:val="0"/>
                                <w:em w:val="none"/>
                                <w:lang w:val="fr-FR"/>
                              </w:rPr>
                              <w:t>/South/</w:t>
                            </w:r>
                            <w:r w:rsidDel="000000-1" w:rsidR="03174719" w:rsidRPr="000000-1">
                              <w:rPr>
                                <w:rFonts w:ascii="Arial" w:cs="Arial" w:hAnsi="Arial"/>
                                <w:bCs w:val="1"/>
                                <w:i w:val="1"/>
                                <w:color w:val="ffffff"/>
                                <w:w w:val="100"/>
                                <w:position w:val="-1"/>
                                <w:sz w:val="16"/>
                                <w:szCs w:val="20"/>
                                <w:effect w:val="none"/>
                                <w:vertAlign w:val="baseline"/>
                                <w:cs w:val="0"/>
                                <w:em w:val="none"/>
                                <w:lang w:val="fr-FR"/>
                              </w:rPr>
                              <w:t>202</w:t>
                            </w:r>
                            <w:r w:rsidDel="000000-1" w:rsidR="12534342" w:rsidRPr="000000-1">
                              <w:rPr>
                                <w:rFonts w:ascii="Arial" w:cs="Arial" w:hAnsi="Arial"/>
                                <w:bCs w:val="1"/>
                                <w:i w:val="1"/>
                                <w:color w:val="ffffff"/>
                                <w:w w:val="100"/>
                                <w:position w:val="-1"/>
                                <w:sz w:val="16"/>
                                <w:szCs w:val="20"/>
                                <w:effect w:val="none"/>
                                <w:vertAlign w:val="baseline"/>
                                <w:cs w:val="0"/>
                                <w:em w:val="none"/>
                                <w:lang w:val="fr-FR"/>
                              </w:rPr>
                              <w:t>2</w:t>
                            </w:r>
                            <w:r w:rsidDel="000000-1" w:rsidR="00876583" w:rsidRPr="11939480">
                              <w:rPr>
                                <w:rFonts w:ascii="Arial" w:cs="Arial" w:hAnsi="Arial"/>
                                <w:bCs w:val="1"/>
                                <w:color w:val="ffffff"/>
                                <w:w w:val="100"/>
                                <w:position w:val="-1"/>
                                <w:sz w:val="16"/>
                                <w:szCs w:val="20"/>
                                <w:effect w:val="none"/>
                                <w:vertAlign w:val="baseline"/>
                                <w:cs w:val="0"/>
                                <w:em w:val="none"/>
                                <w:lang w:val="fr-FR"/>
                              </w:rPr>
                            </w:r>
                          </w:p>
                          <w:p w:rsidR="00000000" w:rsidDel="00000000" w:rsidP="00380CFA" w:rsidRDefault="00000000" w:rsidRPr="00000000">
                            <w:pPr>
                              <w:pStyle w:val="Normal"/>
                              <w:suppressAutoHyphens w:val="1"/>
                              <w:spacing w:line="1" w:lineRule="atLeast"/>
                              <w:ind w:leftChars="-1" w:rightChars="0" w:firstLineChars="-1"/>
                              <w:textDirection w:val="btLr"/>
                              <w:textAlignment w:val="top"/>
                              <w:outlineLvl w:val="0"/>
                              <w:rPr>
                                <w:rFonts w:ascii="Arial" w:cs="Arial" w:hAnsi="Arial"/>
                                <w:b w:val="0"/>
                                <w:bCs w:val="0"/>
                                <w:color w:val="ffffff"/>
                                <w:w w:val="100"/>
                                <w:position w:val="-1"/>
                                <w:sz w:val="16"/>
                                <w:szCs w:val="20"/>
                                <w:effect w:val="none"/>
                                <w:vertAlign w:val="baseline"/>
                                <w:cs w:val="0"/>
                                <w:em w:val="none"/>
                                <w:lang w:val="fr-FR"/>
                              </w:rPr>
                            </w:pPr>
                            <w:r w:rsidDel="000000-1" w:rsidR="00876583" w:rsidRPr="11939480">
                              <w:rPr>
                                <w:rFonts w:ascii="Arial" w:cs="Arial" w:hAnsi="Arial"/>
                                <w:b w:val="1"/>
                                <w:bCs w:val="1"/>
                                <w:color w:val="ffffff"/>
                                <w:w w:val="100"/>
                                <w:position w:val="-1"/>
                                <w:sz w:val="16"/>
                                <w:szCs w:val="20"/>
                                <w:effect w:val="none"/>
                                <w:vertAlign w:val="baseline"/>
                                <w:cs w:val="0"/>
                                <w:em w:val="none"/>
                                <w:lang w:val="fr-FR"/>
                              </w:rPr>
                              <w:t>Date de réception :</w:t>
                            </w:r>
                          </w:p>
                          <w:p w:rsidR="00000000" w:rsidDel="00000000" w:rsidP="00380CFA" w:rsidRDefault="00000000" w:rsidRPr="00000000">
                            <w:pPr>
                              <w:pStyle w:val="Normal"/>
                              <w:suppressAutoHyphens w:val="1"/>
                              <w:spacing w:line="1" w:lineRule="atLeast"/>
                              <w:ind w:leftChars="-1" w:rightChars="0" w:firstLineChars="-1"/>
                              <w:textDirection w:val="btLr"/>
                              <w:textAlignment w:val="top"/>
                              <w:outlineLvl w:val="0"/>
                              <w:rPr>
                                <w:w w:val="100"/>
                                <w:position w:val="-1"/>
                                <w:effect w:val="none"/>
                                <w:vertAlign w:val="baseline"/>
                                <w:cs w:val="0"/>
                                <w:em w:val="none"/>
                                <w:lang/>
                              </w:rPr>
                            </w:pPr>
                            <w:r w:rsidDel="000000-1" w:rsidR="04786181" w:rsidRPr="000000-1">
                              <w:rPr>
                                <w:w w:val="100"/>
                                <w:position w:val="-1"/>
                                <w:effect w:val="none"/>
                                <w:vertAlign w:val="baseline"/>
                                <w:cs w:val="0"/>
                                <w:em w:val="none"/>
                                <w:lang/>
                              </w:rPr>
                            </w:r>
                          </w:p>
                        </w:txbxContent>
                      </wps:txbx>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-914399</wp:posOffset>
                </wp:positionV>
                <wp:extent cx="4933950" cy="431800"/>
                <wp:effectExtent b="0" l="0" r="0" t="0"/>
                <wp:wrapNone/>
                <wp:docPr id="1"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933950" cy="431800"/>
                        </a:xfrm>
                        <a:prstGeom prst="rect"/>
                        <a:ln/>
                      </pic:spPr>
                    </pic:pic>
                  </a:graphicData>
                </a:graphic>
              </wp:anchor>
            </w:drawing>
          </mc:Fallback>
        </mc:AlternateContent>
      </w:r>
    </w:p>
    <w:p w:rsidR="00000000" w:rsidDel="00000000" w:rsidP="00000000" w:rsidRDefault="00000000" w:rsidRPr="00000000" w14:paraId="00000002">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3">
      <w:pPr>
        <w:jc w:val="right"/>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4">
      <w:pPr>
        <w:rPr>
          <w:rFonts w:ascii="Arial" w:cs="Arial" w:eastAsia="Arial" w:hAnsi="Arial"/>
          <w:vertAlign w:val="baseline"/>
        </w:rPr>
      </w:pPr>
      <w:r w:rsidDel="00000000" w:rsidR="00000000" w:rsidRPr="00000000">
        <w:rPr>
          <w:rtl w:val="0"/>
        </w:rPr>
      </w:r>
    </w:p>
    <w:p w:rsidR="00000000" w:rsidDel="00000000" w:rsidP="00000000" w:rsidRDefault="00000000" w:rsidRPr="00000000" w14:paraId="00000005">
      <w:pPr>
        <w:rPr>
          <w:rFonts w:ascii="Arial" w:cs="Arial" w:eastAsia="Arial" w:hAnsi="Arial"/>
          <w:vertAlign w:val="baseline"/>
        </w:rPr>
      </w:pPr>
      <w:bookmarkStart w:colFirst="0" w:colLast="0" w:name="_gjdgxs" w:id="0"/>
      <w:bookmarkEnd w:id="0"/>
      <w:r w:rsidDel="00000000" w:rsidR="00000000" w:rsidRPr="00000000">
        <w:rPr>
          <w:rtl w:val="0"/>
        </w:rPr>
      </w:r>
    </w:p>
    <w:p w:rsidR="00000000" w:rsidDel="00000000" w:rsidP="00000000" w:rsidRDefault="00000000" w:rsidRPr="00000000" w14:paraId="00000006">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566" w:firstLine="0"/>
        <w:jc w:val="center"/>
        <w:rPr>
          <w:rFonts w:ascii="Arial" w:cs="Arial" w:eastAsia="Arial" w:hAnsi="Arial"/>
          <w:b w:val="0"/>
          <w:i w:val="0"/>
          <w:smallCaps w:val="1"/>
          <w:strike w:val="0"/>
          <w:color w:val="333333"/>
          <w:sz w:val="72"/>
          <w:szCs w:val="72"/>
          <w:u w:val="none"/>
          <w:shd w:fill="auto" w:val="clear"/>
          <w:vertAlign w:val="baseline"/>
        </w:rPr>
      </w:pPr>
      <w:r w:rsidDel="00000000" w:rsidR="00000000" w:rsidRPr="00000000">
        <w:rPr>
          <w:rtl w:val="0"/>
        </w:rPr>
      </w:r>
    </w:p>
    <w:p w:rsidR="00000000" w:rsidDel="00000000" w:rsidP="00000000" w:rsidRDefault="00000000" w:rsidRPr="00000000" w14:paraId="0000000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566" w:firstLine="0"/>
        <w:jc w:val="center"/>
        <w:rPr>
          <w:rFonts w:ascii="Arial" w:cs="Arial" w:eastAsia="Arial" w:hAnsi="Arial"/>
          <w:b w:val="0"/>
          <w:i w:val="0"/>
          <w:smallCaps w:val="1"/>
          <w:strike w:val="0"/>
          <w:color w:val="333333"/>
          <w:sz w:val="72"/>
          <w:szCs w:val="72"/>
          <w:u w:val="none"/>
          <w:shd w:fill="auto" w:val="clear"/>
          <w:vertAlign w:val="baseline"/>
        </w:rPr>
      </w:pPr>
      <w:r w:rsidDel="00000000" w:rsidR="00000000" w:rsidRPr="00000000">
        <w:rPr>
          <w:rFonts w:ascii="Arial" w:cs="Arial" w:eastAsia="Arial" w:hAnsi="Arial"/>
          <w:b w:val="1"/>
          <w:i w:val="0"/>
          <w:smallCaps w:val="1"/>
          <w:strike w:val="0"/>
          <w:color w:val="333333"/>
          <w:sz w:val="72"/>
          <w:szCs w:val="72"/>
          <w:u w:val="none"/>
          <w:shd w:fill="auto" w:val="clear"/>
          <w:vertAlign w:val="baseline"/>
          <w:rtl w:val="0"/>
        </w:rPr>
        <w:t xml:space="preserve">RAPPORT</w:t>
      </w:r>
      <w:r w:rsidDel="00000000" w:rsidR="00000000" w:rsidRPr="00000000">
        <w:rPr>
          <w:rtl w:val="0"/>
        </w:rPr>
      </w:r>
    </w:p>
    <w:p w:rsidR="00000000" w:rsidDel="00000000" w:rsidP="00000000" w:rsidRDefault="00000000" w:rsidRPr="00000000" w14:paraId="00000008">
      <w:pPr>
        <w:ind w:right="566"/>
        <w:jc w:val="center"/>
        <w:rPr>
          <w:vertAlign w:val="baseline"/>
        </w:rPr>
      </w:pPr>
      <w:r w:rsidDel="00000000" w:rsidR="00000000" w:rsidRPr="00000000">
        <w:rPr>
          <w:rtl w:val="0"/>
        </w:rPr>
      </w:r>
    </w:p>
    <w:p w:rsidR="00000000" w:rsidDel="00000000" w:rsidP="00000000" w:rsidRDefault="00000000" w:rsidRPr="00000000" w14:paraId="00000009">
      <w:pPr>
        <w:ind w:right="566"/>
        <w:jc w:val="center"/>
        <w:rPr>
          <w:rFonts w:ascii="Arial" w:cs="Arial" w:eastAsia="Arial" w:hAnsi="Arial"/>
          <w:sz w:val="30"/>
          <w:szCs w:val="30"/>
          <w:vertAlign w:val="baseline"/>
        </w:rPr>
      </w:pPr>
      <w:r w:rsidDel="00000000" w:rsidR="00000000" w:rsidRPr="00000000">
        <w:rPr>
          <w:rFonts w:ascii="Arial" w:cs="Arial" w:eastAsia="Arial" w:hAnsi="Arial"/>
          <w:sz w:val="30"/>
          <w:szCs w:val="30"/>
          <w:vertAlign w:val="baseline"/>
          <w:rtl w:val="0"/>
        </w:rPr>
        <w:t xml:space="preserve">Formation taxonomique &amp; accès aux collections belges</w:t>
      </w:r>
    </w:p>
    <w:p w:rsidR="00000000" w:rsidDel="00000000" w:rsidP="00000000" w:rsidRDefault="00000000" w:rsidRPr="00000000" w14:paraId="0000000A">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B">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C">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D">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E">
      <w:pPr>
        <w:rPr>
          <w:rFonts w:ascii="Arial" w:cs="Arial" w:eastAsia="Arial" w:hAnsi="Arial"/>
          <w:b w:val="0"/>
          <w:sz w:val="20"/>
          <w:szCs w:val="20"/>
          <w:vertAlign w:val="baseline"/>
        </w:rPr>
      </w:pPr>
      <w:r w:rsidDel="00000000" w:rsidR="00000000" w:rsidRPr="00000000">
        <w:rPr>
          <w:rFonts w:ascii="Arial" w:cs="Arial" w:eastAsia="Arial" w:hAnsi="Arial"/>
          <w:b w:val="1"/>
          <w:sz w:val="20"/>
          <w:szCs w:val="20"/>
          <w:vertAlign w:val="baseline"/>
          <w:rtl w:val="0"/>
        </w:rPr>
        <w:t xml:space="preserve">NOTIFICATION</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Le rapport doit arriver au Point focal Belge pour l’Initiative Taxonomique Mondiale dans un délai d'un mois après la formation ou la visite d’étude. Une soumission électronique adressée à l’e-mail du Point focal Belge pour l’Initiative Taxonomique Mondiale (</w:t>
      </w:r>
      <w:hyperlink r:id="rId9">
        <w:r w:rsidDel="00000000" w:rsidR="00000000" w:rsidRPr="00000000">
          <w:rPr>
            <w:rFonts w:ascii="Arial" w:cs="Arial" w:eastAsia="Arial" w:hAnsi="Arial"/>
            <w:b w:val="0"/>
            <w:i w:val="0"/>
            <w:smallCaps w:val="0"/>
            <w:strike w:val="0"/>
            <w:color w:val="0000ff"/>
            <w:sz w:val="20"/>
            <w:szCs w:val="20"/>
            <w:u w:val="single"/>
            <w:shd w:fill="auto" w:val="clear"/>
            <w:vertAlign w:val="baseline"/>
            <w:rtl w:val="0"/>
          </w:rPr>
          <w:t xml:space="preserve">cbd-gti@naturalsciences.be</w:t>
        </w:r>
      </w:hyperlink>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est vivement encouragée.</w:t>
      </w:r>
    </w:p>
    <w:p w:rsidR="00000000" w:rsidDel="00000000" w:rsidP="00000000" w:rsidRDefault="00000000" w:rsidRPr="00000000" w14:paraId="00000010">
      <w:pPr>
        <w:spacing w:before="120" w:lineRule="auto"/>
        <w:ind w:right="567"/>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1">
      <w:pPr>
        <w:spacing w:before="120" w:lineRule="auto"/>
        <w:ind w:right="567"/>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Si vous disposez de </w:t>
      </w:r>
      <w:r w:rsidDel="00000000" w:rsidR="00000000" w:rsidRPr="00000000">
        <w:rPr>
          <w:rFonts w:ascii="Arial" w:cs="Arial" w:eastAsia="Arial" w:hAnsi="Arial"/>
          <w:b w:val="1"/>
          <w:sz w:val="20"/>
          <w:szCs w:val="20"/>
          <w:vertAlign w:val="baseline"/>
          <w:rtl w:val="0"/>
        </w:rPr>
        <w:t xml:space="preserve">photos pour illustrer</w:t>
      </w:r>
      <w:r w:rsidDel="00000000" w:rsidR="00000000" w:rsidRPr="00000000">
        <w:rPr>
          <w:rFonts w:ascii="Arial" w:cs="Arial" w:eastAsia="Arial" w:hAnsi="Arial"/>
          <w:sz w:val="20"/>
          <w:szCs w:val="20"/>
          <w:vertAlign w:val="baseline"/>
          <w:rtl w:val="0"/>
        </w:rPr>
        <w:t xml:space="preserve"> votre formation en Belgique ou votre travail de terrain / labo dans votre pays d’origine, celles-ci peuvent être annexées au rapport. On vous encourage vivement à le faire ! Le Point focal Belge pour l’ITM peut utiliser certaines de ces images dans ses rapports d’activités mais seulement après accord formel de celui qui détient les droits sur les photos.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66"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6"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28" w:firstLine="0"/>
        <w:jc w:val="left"/>
        <w:rPr>
          <w:rFonts w:ascii="Arial" w:cs="Arial" w:eastAsia="Arial" w:hAnsi="Arial"/>
          <w:b w:val="0"/>
          <w:i w:val="0"/>
          <w:smallCaps w:val="0"/>
          <w:strike w:val="0"/>
          <w:color w:val="000000"/>
          <w:sz w:val="30"/>
          <w:szCs w:val="30"/>
          <w:u w:val="none"/>
          <w:shd w:fill="auto" w:val="clear"/>
          <w:vertAlign w:val="baseline"/>
        </w:rPr>
      </w:pPr>
      <w:r w:rsidDel="00000000" w:rsidR="00000000" w:rsidRPr="00000000">
        <w:rPr>
          <w:rFonts w:ascii="Arial" w:cs="Arial" w:eastAsia="Arial" w:hAnsi="Arial"/>
          <w:b w:val="0"/>
          <w:i w:val="0"/>
          <w:smallCaps w:val="0"/>
          <w:strike w:val="0"/>
          <w:color w:val="000000"/>
          <w:sz w:val="30"/>
          <w:szCs w:val="30"/>
          <w:u w:val="none"/>
          <w:shd w:fill="auto" w:val="clear"/>
          <w:vertAlign w:val="baseline"/>
          <w:rtl w:val="0"/>
        </w:rPr>
        <w:t xml:space="preserve">Contact et informations complémentaires</w:t>
      </w:r>
    </w:p>
    <w:p w:rsidR="00000000" w:rsidDel="00000000" w:rsidP="00000000" w:rsidRDefault="00000000" w:rsidRPr="00000000" w14:paraId="00000020">
      <w:pPr>
        <w:spacing w:befor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Pierre Huybrechts &amp; Anne-Julie Rochette</w:t>
      </w:r>
    </w:p>
    <w:p w:rsidR="00000000" w:rsidDel="00000000" w:rsidP="00000000" w:rsidRDefault="00000000" w:rsidRPr="00000000" w14:paraId="00000021">
      <w:pPr>
        <w:spacing w:before="240" w:lineRule="auto"/>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Point Focal National Belge pour l’Initiative Taxonomique Mondiale </w:t>
      </w:r>
    </w:p>
    <w:p w:rsidR="00000000" w:rsidDel="00000000" w:rsidP="00000000" w:rsidRDefault="00000000" w:rsidRPr="00000000" w14:paraId="0000002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Institut Royal des Sciences naturelles de Belgique</w:t>
      </w:r>
    </w:p>
    <w:p w:rsidR="00000000" w:rsidDel="00000000" w:rsidP="00000000" w:rsidRDefault="00000000" w:rsidRPr="00000000" w14:paraId="0000002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Rue Vautier 29</w:t>
      </w:r>
    </w:p>
    <w:p w:rsidR="00000000" w:rsidDel="00000000" w:rsidP="00000000" w:rsidRDefault="00000000" w:rsidRPr="00000000" w14:paraId="0000002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B-1000 Bruxelles</w:t>
      </w:r>
    </w:p>
    <w:p w:rsidR="00000000" w:rsidDel="00000000" w:rsidP="00000000" w:rsidRDefault="00000000" w:rsidRPr="00000000" w14:paraId="0000002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Belgique</w:t>
      </w:r>
    </w:p>
    <w:p w:rsidR="00000000" w:rsidDel="00000000" w:rsidP="00000000" w:rsidRDefault="00000000" w:rsidRPr="00000000" w14:paraId="0000002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Tel.: +32 2 627 45 90</w:t>
      </w:r>
    </w:p>
    <w:p w:rsidR="00000000" w:rsidDel="00000000" w:rsidP="00000000" w:rsidRDefault="00000000" w:rsidRPr="00000000" w14:paraId="0000002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Fax: +32 2 627 41 95</w:t>
      </w:r>
    </w:p>
    <w:p w:rsidR="00000000" w:rsidDel="00000000" w:rsidP="00000000" w:rsidRDefault="00000000" w:rsidRPr="00000000" w14:paraId="00000028">
      <w:pPr>
        <w:tabs>
          <w:tab w:val="left" w:leader="none" w:pos="2925"/>
        </w:tabs>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Email: </w:t>
      </w:r>
      <w:hyperlink r:id="rId10">
        <w:r w:rsidDel="00000000" w:rsidR="00000000" w:rsidRPr="00000000">
          <w:rPr>
            <w:rFonts w:ascii="Arial" w:cs="Arial" w:eastAsia="Arial" w:hAnsi="Arial"/>
            <w:color w:val="0000ff"/>
            <w:sz w:val="20"/>
            <w:szCs w:val="20"/>
            <w:u w:val="single"/>
            <w:vertAlign w:val="baseline"/>
            <w:rtl w:val="0"/>
          </w:rPr>
          <w:t xml:space="preserve">cbd-gti@naturalsciences.be</w:t>
        </w:r>
      </w:hyperlink>
      <w:r w:rsidDel="00000000" w:rsidR="00000000" w:rsidRPr="00000000">
        <w:rPr>
          <w:rFonts w:ascii="Arial" w:cs="Arial" w:eastAsia="Arial" w:hAnsi="Arial"/>
          <w:vertAlign w:val="baseline"/>
          <w:rtl w:val="0"/>
        </w:rPr>
        <w:tab/>
      </w:r>
      <w:r w:rsidDel="00000000" w:rsidR="00000000" w:rsidRPr="00000000">
        <w:rPr>
          <w:vertAlign w:val="baseline"/>
          <w:rtl w:val="0"/>
        </w:rPr>
        <w:tab/>
      </w:r>
      <w:r w:rsidDel="00000000" w:rsidR="00000000" w:rsidRPr="00000000">
        <w:rPr>
          <w:rtl w:val="0"/>
        </w:rPr>
      </w:r>
    </w:p>
    <w:tbl>
      <w:tblPr>
        <w:tblStyle w:val="Table1"/>
        <w:tblW w:w="8448.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50"/>
        <w:gridCol w:w="5498"/>
        <w:tblGridChange w:id="0">
          <w:tblGrid>
            <w:gridCol w:w="2950"/>
            <w:gridCol w:w="5498"/>
          </w:tblGrid>
        </w:tblGridChange>
      </w:tblGrid>
      <w:tr>
        <w:trPr>
          <w:cantSplit w:val="0"/>
          <w:trHeight w:val="823" w:hRule="atLeast"/>
          <w:tblHeader w:val="0"/>
        </w:trPr>
        <w:tc>
          <w:tcPr>
            <w:gridSpan w:val="2"/>
            <w:tcBorders>
              <w:bottom w:color="000000" w:space="0" w:sz="4" w:val="single"/>
            </w:tcBorders>
            <w:shd w:fill="00ccff" w:val="clear"/>
            <w:vAlign w:val="center"/>
          </w:tcPr>
          <w:p w:rsidR="00000000" w:rsidDel="00000000" w:rsidP="00000000" w:rsidRDefault="00000000" w:rsidRPr="00000000" w14:paraId="00000029">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1"/>
                <w:strike w:val="0"/>
                <w:color w:val="ffffff"/>
                <w:sz w:val="24"/>
                <w:szCs w:val="24"/>
                <w:u w:val="none"/>
                <w:shd w:fill="auto" w:val="clear"/>
                <w:vertAlign w:val="baseline"/>
              </w:rPr>
            </w:pPr>
            <w:r w:rsidDel="00000000" w:rsidR="00000000" w:rsidRPr="00000000">
              <w:rPr>
                <w:rFonts w:ascii="Arial" w:cs="Arial" w:eastAsia="Arial" w:hAnsi="Arial"/>
                <w:b w:val="1"/>
                <w:i w:val="0"/>
                <w:smallCaps w:val="1"/>
                <w:strike w:val="0"/>
                <w:color w:val="ffffff"/>
                <w:sz w:val="24"/>
                <w:szCs w:val="24"/>
                <w:u w:val="none"/>
                <w:shd w:fill="auto" w:val="clear"/>
                <w:vertAlign w:val="baseline"/>
                <w:rtl w:val="0"/>
              </w:rPr>
              <w:t xml:space="preserve">PARTIE I – INFORMATIONS SUR LE CANDIDAT</w:t>
            </w: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2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Nom de famille (majuscules):</w:t>
            </w:r>
          </w:p>
        </w:tc>
        <w:tc>
          <w:tcPr>
            <w:vAlign w:val="center"/>
          </w:tcPr>
          <w:p w:rsidR="00000000" w:rsidDel="00000000" w:rsidP="00000000" w:rsidRDefault="00000000" w:rsidRPr="00000000" w14:paraId="0000002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KIRONGOZI BOTELANYELE</w:t>
            </w:r>
          </w:p>
        </w:tc>
      </w:tr>
      <w:tr>
        <w:trPr>
          <w:cantSplit w:val="0"/>
          <w:trHeight w:val="340" w:hRule="atLeast"/>
          <w:tblHeader w:val="0"/>
        </w:trPr>
        <w:tc>
          <w:tcPr>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Prénom(s):</w:t>
            </w:r>
          </w:p>
        </w:tc>
        <w:tc>
          <w:tcPr>
            <w:vAlign w:val="center"/>
          </w:tcPr>
          <w:p w:rsidR="00000000" w:rsidDel="00000000" w:rsidP="00000000" w:rsidRDefault="00000000" w:rsidRPr="00000000" w14:paraId="0000002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Francine</w:t>
            </w:r>
          </w:p>
        </w:tc>
      </w:tr>
      <w:tr>
        <w:trPr>
          <w:cantSplit w:val="0"/>
          <w:trHeight w:val="340" w:hRule="atLeast"/>
          <w:tblHeader w:val="0"/>
        </w:trPr>
        <w:tc>
          <w:tcPr>
            <w:vAlign w:val="center"/>
          </w:tcPr>
          <w:p w:rsidR="00000000" w:rsidDel="00000000" w:rsidP="00000000" w:rsidRDefault="00000000" w:rsidRPr="00000000" w14:paraId="0000002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Nationalité:</w:t>
            </w:r>
          </w:p>
        </w:tc>
        <w:tc>
          <w:tcPr>
            <w:vAlign w:val="center"/>
          </w:tcPr>
          <w:p w:rsidR="00000000" w:rsidDel="00000000" w:rsidP="00000000" w:rsidRDefault="00000000" w:rsidRPr="00000000" w14:paraId="0000003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Congolaise</w:t>
            </w:r>
          </w:p>
        </w:tc>
      </w:tr>
      <w:tr>
        <w:trPr>
          <w:cantSplit w:val="0"/>
          <w:trHeight w:val="581" w:hRule="atLeast"/>
          <w:tblHeader w:val="0"/>
        </w:trPr>
        <w:tc>
          <w:tcPr>
            <w:vAlign w:val="top"/>
          </w:tcPr>
          <w:p w:rsidR="00000000" w:rsidDel="00000000" w:rsidP="00000000" w:rsidRDefault="00000000" w:rsidRPr="00000000" w14:paraId="0000003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Période et durée de la visite en Belgique :</w:t>
            </w:r>
          </w:p>
        </w:tc>
        <w:tc>
          <w:tcPr>
            <w:vAlign w:val="top"/>
          </w:tcPr>
          <w:p w:rsidR="00000000" w:rsidDel="00000000" w:rsidP="00000000" w:rsidRDefault="00000000" w:rsidRPr="00000000" w14:paraId="0000003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08 Octobre au 15 Novembre 2023</w:t>
            </w:r>
          </w:p>
        </w:tc>
      </w:tr>
      <w:tr>
        <w:trPr>
          <w:cantSplit w:val="0"/>
          <w:trHeight w:val="340" w:hRule="atLeast"/>
          <w:tblHeader w:val="0"/>
        </w:trPr>
        <w:tc>
          <w:tcPr>
            <w:vAlign w:val="top"/>
          </w:tcPr>
          <w:p w:rsidR="00000000" w:rsidDel="00000000" w:rsidP="00000000" w:rsidRDefault="00000000" w:rsidRPr="00000000" w14:paraId="00000033">
            <w:pPr>
              <w:spacing w:line="360" w:lineRule="auto"/>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Nombre de jours de formation:</w:t>
            </w:r>
          </w:p>
        </w:tc>
        <w:tc>
          <w:tcPr>
            <w:vAlign w:val="top"/>
          </w:tcPr>
          <w:p w:rsidR="00000000" w:rsidDel="00000000" w:rsidP="00000000" w:rsidRDefault="00000000" w:rsidRPr="00000000" w14:paraId="0000003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24</w:t>
            </w:r>
          </w:p>
        </w:tc>
      </w:tr>
      <w:tr>
        <w:trPr>
          <w:cantSplit w:val="0"/>
          <w:trHeight w:val="1325" w:hRule="atLeast"/>
          <w:tblHeader w:val="0"/>
        </w:trPr>
        <w:tc>
          <w:tcPr>
            <w:vAlign w:val="top"/>
          </w:tcPr>
          <w:p w:rsidR="00000000" w:rsidDel="00000000" w:rsidP="00000000" w:rsidRDefault="00000000" w:rsidRPr="00000000" w14:paraId="00000035">
            <w:pPr>
              <w:spacing w:line="360" w:lineRule="auto"/>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Type de visite</w:t>
            </w:r>
          </w:p>
        </w:tc>
        <w:tc>
          <w:tcPr>
            <w:vAlign w:val="top"/>
          </w:tcPr>
          <w:p w:rsidR="00000000" w:rsidDel="00000000" w:rsidP="00000000" w:rsidRDefault="00000000" w:rsidRPr="00000000" w14:paraId="0000003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Surtout formation en taxonomie et en gestion des collections</w:t>
            </w:r>
          </w:p>
          <w:p w:rsidR="00000000" w:rsidDel="00000000" w:rsidP="00000000" w:rsidRDefault="00000000" w:rsidRPr="00000000" w14:paraId="0000003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Surtout accès à des collections</w:t>
            </w:r>
          </w:p>
          <w:p w:rsidR="00000000" w:rsidDel="00000000" w:rsidP="00000000" w:rsidRDefault="00000000" w:rsidRPr="00000000" w14:paraId="0000003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Autre, </w:t>
            </w:r>
            <w:r w:rsidDel="00000000" w:rsidR="00000000" w:rsidRPr="00000000">
              <w:rPr>
                <w:rFonts w:ascii="Arial" w:cs="Arial" w:eastAsia="Arial" w:hAnsi="Arial"/>
                <w:i w:val="1"/>
                <w:sz w:val="20"/>
                <w:szCs w:val="20"/>
                <w:vertAlign w:val="baseline"/>
                <w:rtl w:val="0"/>
              </w:rPr>
              <w:t xml:space="preserve">précisez </w:t>
            </w:r>
            <w:r w:rsidDel="00000000" w:rsidR="00000000" w:rsidRPr="00000000">
              <w:rPr>
                <w:rFonts w:ascii="Arial" w:cs="Arial" w:eastAsia="Arial" w:hAnsi="Arial"/>
                <w:sz w:val="20"/>
                <w:szCs w:val="20"/>
                <w:vertAlign w:val="baseline"/>
                <w:rtl w:val="0"/>
              </w:rPr>
              <w:t xml:space="preserve">     </w:t>
            </w:r>
          </w:p>
          <w:p w:rsidR="00000000" w:rsidDel="00000000" w:rsidP="00000000" w:rsidRDefault="00000000" w:rsidRPr="00000000" w14:paraId="00000039">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3A">
            <w:pPr>
              <w:rPr>
                <w:rFonts w:ascii="Arial" w:cs="Arial" w:eastAsia="Arial" w:hAnsi="Arial"/>
                <w:sz w:val="20"/>
                <w:szCs w:val="20"/>
                <w:vertAlign w:val="baseline"/>
              </w:rPr>
            </w:pPr>
            <w:r w:rsidDel="00000000" w:rsidR="00000000" w:rsidRPr="00000000">
              <w:rPr>
                <w:rtl w:val="0"/>
              </w:rPr>
            </w:r>
          </w:p>
        </w:tc>
      </w:tr>
      <w:tr>
        <w:trPr>
          <w:cantSplit w:val="0"/>
          <w:trHeight w:val="1701" w:hRule="atLeast"/>
          <w:tblHeader w:val="0"/>
        </w:trPr>
        <w:tc>
          <w:tcPr>
            <w:tcBorders>
              <w:bottom w:color="000000" w:space="0" w:sz="4" w:val="single"/>
            </w:tcBorders>
            <w:vAlign w:val="top"/>
          </w:tcPr>
          <w:p w:rsidR="00000000" w:rsidDel="00000000" w:rsidP="00000000" w:rsidRDefault="00000000" w:rsidRPr="00000000" w14:paraId="0000003B">
            <w:pPr>
              <w:spacing w:line="360" w:lineRule="auto"/>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Lieu de la formation:</w:t>
            </w:r>
          </w:p>
        </w:tc>
        <w:tc>
          <w:tcPr>
            <w:tcBorders>
              <w:bottom w:color="000000" w:space="0" w:sz="4" w:val="single"/>
            </w:tcBorders>
            <w:vAlign w:val="top"/>
          </w:tcPr>
          <w:bookmarkStart w:colFirst="0" w:colLast="0" w:name="30j0zll" w:id="1"/>
          <w:bookmarkEnd w:id="1"/>
          <w:p w:rsidR="00000000" w:rsidDel="00000000" w:rsidP="00000000" w:rsidRDefault="00000000" w:rsidRPr="00000000" w14:paraId="0000003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Institut Royal des Sciences naturelles de Belgique</w:t>
              <w:br w:type="textWrapping"/>
            </w:r>
          </w:p>
          <w:bookmarkStart w:colFirst="0" w:colLast="0" w:name="1fob9te" w:id="2"/>
          <w:bookmarkEnd w:id="2"/>
          <w:p w:rsidR="00000000" w:rsidDel="00000000" w:rsidP="00000000" w:rsidRDefault="00000000" w:rsidRPr="00000000" w14:paraId="0000003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w:t>
            </w:r>
            <w:bookmarkStart w:colFirst="0" w:colLast="0" w:name="3znysh7" w:id="3"/>
            <w:bookmarkEnd w:id="3"/>
            <w:r w:rsidDel="00000000" w:rsidR="00000000" w:rsidRPr="00000000">
              <w:rPr>
                <w:rFonts w:ascii="Arial" w:cs="Arial" w:eastAsia="Arial" w:hAnsi="Arial"/>
                <w:sz w:val="20"/>
                <w:szCs w:val="20"/>
                <w:vertAlign w:val="baseline"/>
                <w:rtl w:val="0"/>
              </w:rPr>
              <w:t xml:space="preserve"> Muséum Royal de l’Afrique centrale, Tervuren</w:t>
              <w:br w:type="textWrapping"/>
            </w:r>
          </w:p>
          <w:p w:rsidR="00000000" w:rsidDel="00000000" w:rsidP="00000000" w:rsidRDefault="00000000" w:rsidRPr="00000000" w14:paraId="0000003E">
            <w:pPr>
              <w:rPr>
                <w:rFonts w:ascii="Arial" w:cs="Arial" w:eastAsia="Arial" w:hAnsi="Arial"/>
                <w:sz w:val="20"/>
                <w:szCs w:val="20"/>
                <w:vertAlign w:val="baseline"/>
              </w:rPr>
            </w:pPr>
            <w:r w:rsidDel="00000000" w:rsidR="00000000" w:rsidRPr="00000000">
              <w:rPr>
                <w:rFonts w:ascii="Arial" w:cs="Arial" w:eastAsia="Arial" w:hAnsi="Arial"/>
                <w:b w:val="1"/>
                <w:sz w:val="20"/>
                <w:szCs w:val="20"/>
                <w:vertAlign w:val="baseline"/>
                <w:rtl w:val="0"/>
              </w:rPr>
              <w:t xml:space="preserve">☒</w:t>
            </w:r>
            <w:r w:rsidDel="00000000" w:rsidR="00000000" w:rsidRPr="00000000">
              <w:rPr>
                <w:rFonts w:ascii="Arial" w:cs="Arial" w:eastAsia="Arial" w:hAnsi="Arial"/>
                <w:sz w:val="20"/>
                <w:szCs w:val="20"/>
                <w:vertAlign w:val="baseline"/>
                <w:rtl w:val="0"/>
              </w:rPr>
              <w:t xml:space="preserve"> Jardin botanique national de Belgique, Meise </w:t>
              <w:br w:type="textWrapping"/>
            </w:r>
          </w:p>
          <w:p w:rsidR="00000000" w:rsidDel="00000000" w:rsidP="00000000" w:rsidRDefault="00000000" w:rsidRPr="00000000" w14:paraId="0000003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 Autre, </w:t>
            </w:r>
            <w:r w:rsidDel="00000000" w:rsidR="00000000" w:rsidRPr="00000000">
              <w:rPr>
                <w:rFonts w:ascii="Arial" w:cs="Arial" w:eastAsia="Arial" w:hAnsi="Arial"/>
                <w:i w:val="1"/>
                <w:sz w:val="20"/>
                <w:szCs w:val="20"/>
                <w:vertAlign w:val="baseline"/>
                <w:rtl w:val="0"/>
              </w:rPr>
              <w:t xml:space="preserve">précisez </w:t>
            </w:r>
            <w:r w:rsidDel="00000000" w:rsidR="00000000" w:rsidRPr="00000000">
              <w:rPr>
                <w:rFonts w:ascii="Arial" w:cs="Arial" w:eastAsia="Arial" w:hAnsi="Arial"/>
                <w:sz w:val="20"/>
                <w:szCs w:val="20"/>
                <w:vertAlign w:val="baseline"/>
                <w:rtl w:val="0"/>
              </w:rPr>
              <w:t xml:space="preserve">     </w:t>
            </w:r>
          </w:p>
          <w:p w:rsidR="00000000" w:rsidDel="00000000" w:rsidP="00000000" w:rsidRDefault="00000000" w:rsidRPr="00000000" w14:paraId="00000040">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41">
            <w:pPr>
              <w:rPr>
                <w:rFonts w:ascii="Arial" w:cs="Arial" w:eastAsia="Arial" w:hAnsi="Arial"/>
                <w:sz w:val="20"/>
                <w:szCs w:val="20"/>
                <w:vertAlign w:val="baseline"/>
              </w:rPr>
            </w:pPr>
            <w:r w:rsidDel="00000000" w:rsidR="00000000" w:rsidRPr="00000000">
              <w:rPr>
                <w:rtl w:val="0"/>
              </w:rPr>
            </w:r>
          </w:p>
        </w:tc>
      </w:tr>
      <w:tr>
        <w:trPr>
          <w:cantSplit w:val="0"/>
          <w:trHeight w:val="822" w:hRule="atLeast"/>
          <w:tblHeader w:val="0"/>
        </w:trPr>
        <w:tc>
          <w:tcPr>
            <w:gridSpan w:val="2"/>
            <w:shd w:fill="00ccff" w:val="clear"/>
            <w:vAlign w:val="center"/>
          </w:tcPr>
          <w:p w:rsidR="00000000" w:rsidDel="00000000" w:rsidP="00000000" w:rsidRDefault="00000000" w:rsidRPr="00000000" w14:paraId="00000042">
            <w:pPr>
              <w:jc w:val="center"/>
              <w:rPr>
                <w:rFonts w:ascii="Arial" w:cs="Arial" w:eastAsia="Arial" w:hAnsi="Arial"/>
                <w:b w:val="0"/>
                <w:color w:val="ffffff"/>
                <w:vertAlign w:val="baseline"/>
              </w:rPr>
            </w:pPr>
            <w:r w:rsidDel="00000000" w:rsidR="00000000" w:rsidRPr="00000000">
              <w:rPr>
                <w:rFonts w:ascii="Arial" w:cs="Arial" w:eastAsia="Arial" w:hAnsi="Arial"/>
                <w:b w:val="1"/>
                <w:color w:val="ffffff"/>
                <w:vertAlign w:val="baseline"/>
                <w:rtl w:val="0"/>
              </w:rPr>
              <w:t xml:space="preserve">PARTIE II - INFORMATIONS GÉNÉRALES</w:t>
            </w:r>
            <w:r w:rsidDel="00000000" w:rsidR="00000000" w:rsidRPr="00000000">
              <w:rPr>
                <w:rtl w:val="0"/>
              </w:rPr>
            </w:r>
          </w:p>
        </w:tc>
      </w:tr>
      <w:tr>
        <w:trPr>
          <w:cantSplit w:val="0"/>
          <w:trHeight w:val="3733" w:hRule="atLeast"/>
          <w:tblHeader w:val="0"/>
        </w:trPr>
        <w:tc>
          <w:tcPr>
            <w:vAlign w:val="top"/>
          </w:tcPr>
          <w:p w:rsidR="00000000" w:rsidDel="00000000" w:rsidP="00000000" w:rsidRDefault="00000000" w:rsidRPr="00000000" w14:paraId="0000004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Décrivez succinctement pourquoi vous aviez besoin d’un renforcement de capacités en matière de taxonomie et/ou de gestion des collections</w:t>
            </w:r>
          </w:p>
        </w:tc>
        <w:tc>
          <w:tcPr>
            <w:tcBorders>
              <w:bottom w:color="000000" w:space="0" w:sz="4" w:val="single"/>
            </w:tcBorders>
            <w:vAlign w:val="top"/>
          </w:tcPr>
          <w:p w:rsidR="00000000" w:rsidDel="00000000" w:rsidP="00000000" w:rsidRDefault="00000000" w:rsidRPr="00000000" w14:paraId="0000004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Le jardin Botanique de Meise heberge les collections botaniques de la Flore d’Afrique Centrale (DRC, Rwanda et Burundi) et est aussi l’editeur de la dit Flore. Par le declin de la pratique de la taxonomie et mauvaise gestion des collections dans les herbiers nationaux et surtout, au manque des experts botanistes taxonomes ; un renforcement de capacities aupres des institutions du Nord s’avere necessaire. Il était question d’etre en contacte avec les experts de mon groupe taxonomique : les Aspleniaceae et d’avoir acces aux collections pour confirmer les observations de terrain et continuer les identifications botaniques grace aux methodes de taxonomie de l’herbier. En seconde lieu, il s’agit de suivre une formation en bio-informatique et logiciel d’analyses de predictions de l’impact de changement climatique sur les Aspleniaceae.</w:t>
            </w:r>
          </w:p>
        </w:tc>
      </w:tr>
      <w:tr>
        <w:trPr>
          <w:cantSplit w:val="0"/>
          <w:trHeight w:val="2833" w:hRule="atLeast"/>
          <w:tblHeader w:val="0"/>
        </w:trPr>
        <w:tc>
          <w:tcPr>
            <w:vAlign w:val="top"/>
          </w:tcPr>
          <w:p w:rsidR="00000000" w:rsidDel="00000000" w:rsidP="00000000" w:rsidRDefault="00000000" w:rsidRPr="00000000" w14:paraId="0000004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Décrivez succinctement  quel type de support (e.g. formation, accès aux collections,…) vous avez reçu et comment il est lié à la taxonomie et/ou la conservation des collections</w:t>
            </w:r>
          </w:p>
        </w:tc>
        <w:tc>
          <w:tcPr>
            <w:tcBorders>
              <w:bottom w:color="000000" w:space="0" w:sz="4" w:val="single"/>
            </w:tcBorders>
            <w:vAlign w:val="top"/>
          </w:tcPr>
          <w:p w:rsidR="00000000" w:rsidDel="00000000" w:rsidP="00000000" w:rsidRDefault="00000000" w:rsidRPr="00000000" w14:paraId="0000004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1)Type de support : accès à la collection des fougères de la famille des Aspleniaceae et de la bibliothèque pour l’exploitation de references bibliographiques en rapport à mon groupe taxonomique . Ce qui a permis d’identifter les collections des Aspleniaceae, ameliorer leur connaissance, contribuer à la maitrise de leur richesse specifique et contribuer au curage des collections de l’herbier de Jardin Botaniques de Meise et de celui du Centre de Surveillance de la Biodiversité (CSB).</w:t>
            </w:r>
          </w:p>
          <w:p w:rsidR="00000000" w:rsidDel="00000000" w:rsidP="00000000" w:rsidRDefault="00000000" w:rsidRPr="00000000" w14:paraId="0000004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2)Formation en analyse et utilisation des collections pour les predictions et evaluation au changement climatique comme indicateurs écologiques.</w:t>
            </w:r>
          </w:p>
        </w:tc>
      </w:tr>
      <w:tr>
        <w:trPr>
          <w:cantSplit w:val="0"/>
          <w:trHeight w:val="2987" w:hRule="atLeast"/>
          <w:tblHeader w:val="0"/>
        </w:trPr>
        <w:tc>
          <w:tcPr>
            <w:vAlign w:val="top"/>
          </w:tcPr>
          <w:p w:rsidR="00000000" w:rsidDel="00000000" w:rsidP="00000000" w:rsidRDefault="00000000" w:rsidRPr="00000000" w14:paraId="0000004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Décrivez succinctement comment vos nouvelles capacités vous aideront dans vos obligations professionnelles</w:t>
            </w:r>
          </w:p>
        </w:tc>
        <w:tc>
          <w:tcPr>
            <w:tcBorders>
              <w:bottom w:color="000000" w:space="0" w:sz="4" w:val="single"/>
            </w:tcBorders>
            <w:vAlign w:val="top"/>
          </w:tcPr>
          <w:p w:rsidR="00000000" w:rsidDel="00000000" w:rsidP="00000000" w:rsidRDefault="00000000" w:rsidRPr="00000000" w14:paraId="0000004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Ce stage m’a permis de comprendre l’organisation d’un herbarium et la conservation des collections des herbiers. En outre, il m’a permis de consolider mes recherches taxonomiques : de la description à l’identification de l’espèce.</w:t>
            </w:r>
          </w:p>
          <w:p w:rsidR="00000000" w:rsidDel="00000000" w:rsidP="00000000" w:rsidRDefault="00000000" w:rsidRPr="00000000" w14:paraId="0000004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Au sein de l’herbarium de CSB et de la Faculté des Sciences de l’Université de Kisangani, cette formation me permet de prendre le leadership dans les etudes des Pteridophytes , d’assurer la conservation des collections et d’organiser des séances de curages des herbiers et organisation de la base des données de nos collections botaniques.</w:t>
            </w:r>
          </w:p>
        </w:tc>
      </w:tr>
      <w:tr>
        <w:trPr>
          <w:cantSplit w:val="0"/>
          <w:trHeight w:val="2275" w:hRule="atLeast"/>
          <w:tblHeader w:val="0"/>
        </w:trPr>
        <w:tc>
          <w:tcPr>
            <w:vAlign w:val="top"/>
          </w:tcPr>
          <w:p w:rsidR="00000000" w:rsidDel="00000000" w:rsidP="00000000" w:rsidRDefault="00000000" w:rsidRPr="00000000" w14:paraId="0000004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Décrivez succinctement comment vos nouvelles capacités seront utilisées dans votre institution</w:t>
            </w:r>
          </w:p>
        </w:tc>
        <w:tc>
          <w:tcPr>
            <w:tcBorders>
              <w:bottom w:color="000000" w:space="0" w:sz="4" w:val="single"/>
            </w:tcBorders>
            <w:vAlign w:val="top"/>
          </w:tcPr>
          <w:p w:rsidR="00000000" w:rsidDel="00000000" w:rsidP="00000000" w:rsidRDefault="00000000" w:rsidRPr="00000000" w14:paraId="0000004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Ce stage m’a permis de comprendre l’organisation d’un herbarium et mener les etudes taxonomiques, lesquelles connaissances acquises m’aideront à ameliorer la conservation des collections au sein de l’herbarium de CSB et de la Faculté des Sciences de l’Université de Kisangani. En plus, les connaissances acquises et techniques apprises me permettront de continuer à evoluer avec les traitements de mes collections et analyses des données de me recherche doctorales.</w:t>
            </w:r>
          </w:p>
        </w:tc>
      </w:tr>
      <w:tr>
        <w:trPr>
          <w:cantSplit w:val="0"/>
          <w:trHeight w:val="2393" w:hRule="atLeast"/>
          <w:tblHeader w:val="0"/>
        </w:trPr>
        <w:tc>
          <w:tcPr>
            <w:vAlign w:val="top"/>
          </w:tcPr>
          <w:p w:rsidR="00000000" w:rsidDel="00000000" w:rsidP="00000000" w:rsidRDefault="00000000" w:rsidRPr="00000000" w14:paraId="0000004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Décrivez succinctement quel autre support pourrait vous être encore utile</w:t>
            </w:r>
          </w:p>
        </w:tc>
        <w:tc>
          <w:tcPr>
            <w:tcBorders>
              <w:bottom w:color="000000" w:space="0" w:sz="4" w:val="single"/>
            </w:tcBorders>
            <w:vAlign w:val="top"/>
          </w:tcPr>
          <w:p w:rsidR="00000000" w:rsidDel="00000000" w:rsidP="00000000" w:rsidRDefault="00000000" w:rsidRPr="00000000" w14:paraId="0000004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-Initiation à la redaction de la Flore,</w:t>
            </w:r>
          </w:p>
          <w:p w:rsidR="00000000" w:rsidDel="00000000" w:rsidP="00000000" w:rsidRDefault="00000000" w:rsidRPr="00000000" w14:paraId="0000005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-La connaissance taxonomique de n’importe quel groupe des plantes comprend 2 parties: descriptive  et phylogenetique. Ces deux poursuivent differents objectifs et méthodes, une formation et apprentissage des approches de taxonomie numérique, des pratiques et analyses phylogenetiques et phytogeographyque est souhaité pour batir une taxonomie scientifique </w:t>
            </w:r>
            <w:r w:rsidDel="00000000" w:rsidR="00000000" w:rsidRPr="00000000">
              <w:rPr>
                <w:rFonts w:ascii="Arial" w:cs="Arial" w:eastAsia="Arial" w:hAnsi="Arial"/>
                <w:color w:val="ff0000"/>
                <w:sz w:val="20"/>
                <w:szCs w:val="20"/>
                <w:rtl w:val="0"/>
              </w:rPr>
              <w:t xml:space="preserve">,</w:t>
            </w:r>
            <w:r w:rsidDel="00000000" w:rsidR="00000000" w:rsidRPr="00000000">
              <w:rPr>
                <w:rFonts w:ascii="Arial" w:cs="Arial" w:eastAsia="Arial" w:hAnsi="Arial"/>
                <w:sz w:val="20"/>
                <w:szCs w:val="20"/>
                <w:vertAlign w:val="baseline"/>
                <w:rtl w:val="0"/>
              </w:rPr>
              <w:t xml:space="preserve"> une expertise que nous manquons grandement dans l</w:t>
            </w:r>
            <w:r w:rsidDel="00000000" w:rsidR="00000000" w:rsidRPr="00000000">
              <w:rPr>
                <w:rFonts w:ascii="Arial" w:cs="Arial" w:eastAsia="Arial" w:hAnsi="Arial"/>
                <w:sz w:val="20"/>
                <w:szCs w:val="20"/>
                <w:rtl w:val="0"/>
              </w:rPr>
              <w:t xml:space="preserve">’</w:t>
            </w:r>
            <w:r w:rsidDel="00000000" w:rsidR="00000000" w:rsidRPr="00000000">
              <w:rPr>
                <w:rFonts w:ascii="Arial" w:cs="Arial" w:eastAsia="Arial" w:hAnsi="Arial"/>
                <w:sz w:val="20"/>
                <w:szCs w:val="20"/>
                <w:vertAlign w:val="baseline"/>
                <w:rtl w:val="0"/>
              </w:rPr>
              <w:t xml:space="preserve"> institution. </w:t>
            </w:r>
          </w:p>
        </w:tc>
      </w:tr>
      <w:tr>
        <w:trPr>
          <w:cantSplit w:val="0"/>
          <w:trHeight w:val="2131" w:hRule="atLeast"/>
          <w:tblHeader w:val="0"/>
        </w:trPr>
        <w:tc>
          <w:tcPr>
            <w:vAlign w:val="top"/>
          </w:tcPr>
          <w:p w:rsidR="00000000" w:rsidDel="00000000" w:rsidP="00000000" w:rsidRDefault="00000000" w:rsidRPr="00000000" w14:paraId="0000005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Décrivez succinctement de quelles infrastructures et ressources humaines vous et votre institution auriez éventuellement besoin pour un meilleur fonctionnement</w:t>
            </w:r>
          </w:p>
          <w:p w:rsidR="00000000" w:rsidDel="00000000" w:rsidP="00000000" w:rsidRDefault="00000000" w:rsidRPr="00000000" w14:paraId="00000052">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53">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54">
            <w:pPr>
              <w:rPr>
                <w:rFonts w:ascii="Arial" w:cs="Arial" w:eastAsia="Arial" w:hAnsi="Arial"/>
                <w:sz w:val="20"/>
                <w:szCs w:val="20"/>
                <w:vertAlign w:val="baseline"/>
              </w:rPr>
            </w:pPr>
            <w:r w:rsidDel="00000000" w:rsidR="00000000" w:rsidRPr="00000000">
              <w:rPr>
                <w:rtl w:val="0"/>
              </w:rPr>
            </w:r>
          </w:p>
        </w:tc>
        <w:tc>
          <w:tcPr>
            <w:tcBorders>
              <w:bottom w:color="000000" w:space="0" w:sz="4" w:val="single"/>
            </w:tcBorders>
            <w:vAlign w:val="top"/>
          </w:tcPr>
          <w:p w:rsidR="00000000" w:rsidDel="00000000" w:rsidP="00000000" w:rsidRDefault="00000000" w:rsidRPr="00000000" w14:paraId="0000005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L’herbarium du CSB a besoin du materiel de montage (Papier Bristol, Colle liquid, Barre code, Fil de montage, Equipement de dissection botaniques, Microscopes (Binoculaire), des Loupes, Congelateur, Etuve de sechage des collections, Scanneur) pour une meilleure conservation de ses collections. Une formation des techniciens des herbiers afin de pouvoir repondre aux besoins de l’institution.</w:t>
            </w:r>
          </w:p>
        </w:tc>
      </w:tr>
      <w:tr>
        <w:trPr>
          <w:cantSplit w:val="0"/>
          <w:trHeight w:val="5255" w:hRule="atLeast"/>
          <w:tblHeader w:val="0"/>
        </w:trPr>
        <w:tc>
          <w:tcPr>
            <w:tcBorders>
              <w:bottom w:color="000000" w:space="0" w:sz="4" w:val="single"/>
            </w:tcBorders>
            <w:vAlign w:val="top"/>
          </w:tcPr>
          <w:p w:rsidR="00000000" w:rsidDel="00000000" w:rsidP="00000000" w:rsidRDefault="00000000" w:rsidRPr="00000000" w14:paraId="0000005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Décrivez succinctement  comment vous pensez que le Point focal Belge pour l’ITM peut encore augmenter votre capacité ou celle de votre institution</w:t>
            </w:r>
          </w:p>
        </w:tc>
        <w:tc>
          <w:tcPr>
            <w:tcBorders>
              <w:bottom w:color="000000" w:space="0" w:sz="4" w:val="single"/>
            </w:tcBorders>
            <w:vAlign w:val="top"/>
          </w:tcPr>
          <w:p w:rsidR="00000000" w:rsidDel="00000000" w:rsidP="00000000" w:rsidRDefault="00000000" w:rsidRPr="00000000" w14:paraId="0000005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Les Aspleniaceae constitue la plus diversifiée des fougères et ses alliées. Elle compte ±80 espèces. Au cours de ce stage la toute première à bénéficier, je n’ai pu couvrir que le 1/4 de la collection d’Aspleniaceae gardée à l’herbarium du Jardin Botanique de Meise; d’importantes quantités des collections restent à identifier. Pour ma part, bénéficier encore d’autres séjours, un peu plus long contribuera à advancer dans l’etude taxonomique des Aspleniaceae et d’entammer la redaction de la Flore comme contribution à la Flore d’Afrique Centrale.</w:t>
            </w:r>
          </w:p>
          <w:p w:rsidR="00000000" w:rsidDel="00000000" w:rsidP="00000000" w:rsidRDefault="00000000" w:rsidRPr="00000000" w14:paraId="00000058">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59">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Pour CSB:</w:t>
            </w:r>
          </w:p>
          <w:p w:rsidR="00000000" w:rsidDel="00000000" w:rsidP="00000000" w:rsidRDefault="00000000" w:rsidRPr="00000000" w14:paraId="0000005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-Formation des taxonomes et d’autres botanistes du CSB contribuera à l’amelioration de leurs capacities aux etudes taxonomiques et suscitera leur interet à contribuer à la valorisation des herbiers locaux , notamment ceux de l’herbarium de Yangambi et contribuer à la redaction de la Flore d’Afrique Centrale. Ils contribueront aussi au bon fonctionnement, maintien et organisation de collections du Centre de Surveillance de la Biodiversité (CSB).</w:t>
            </w:r>
          </w:p>
          <w:p w:rsidR="00000000" w:rsidDel="00000000" w:rsidP="00000000" w:rsidRDefault="00000000" w:rsidRPr="00000000" w14:paraId="0000005B">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-Assurer la formation des taxonomes et un conservateur de l’herbier de CSB.</w:t>
            </w:r>
          </w:p>
        </w:tc>
      </w:tr>
    </w:tbl>
    <w:p w:rsidR="00000000" w:rsidDel="00000000" w:rsidP="00000000" w:rsidRDefault="00000000" w:rsidRPr="00000000" w14:paraId="0000005C">
      <w:pPr>
        <w:rPr>
          <w:vertAlign w:val="baseline"/>
        </w:rPr>
      </w:pPr>
      <w:r w:rsidDel="00000000" w:rsidR="00000000" w:rsidRPr="00000000">
        <w:br w:type="page"/>
      </w:r>
      <w:r w:rsidDel="00000000" w:rsidR="00000000" w:rsidRPr="00000000">
        <w:rPr>
          <w:rtl w:val="0"/>
        </w:rPr>
      </w:r>
    </w:p>
    <w:tbl>
      <w:tblPr>
        <w:tblStyle w:val="Table2"/>
        <w:tblW w:w="8448.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85"/>
        <w:gridCol w:w="5863"/>
        <w:tblGridChange w:id="0">
          <w:tblGrid>
            <w:gridCol w:w="2585"/>
            <w:gridCol w:w="5863"/>
          </w:tblGrid>
        </w:tblGridChange>
      </w:tblGrid>
      <w:tr>
        <w:trPr>
          <w:cantSplit w:val="0"/>
          <w:trHeight w:val="822" w:hRule="atLeast"/>
          <w:tblHeader w:val="0"/>
        </w:trPr>
        <w:tc>
          <w:tcPr>
            <w:gridSpan w:val="2"/>
            <w:shd w:fill="00ccff" w:val="clear"/>
            <w:vAlign w:val="center"/>
          </w:tcPr>
          <w:p w:rsidR="00000000" w:rsidDel="00000000" w:rsidP="00000000" w:rsidRDefault="00000000" w:rsidRPr="00000000" w14:paraId="0000005D">
            <w:pPr>
              <w:jc w:val="center"/>
              <w:rPr>
                <w:rFonts w:ascii="Arial" w:cs="Arial" w:eastAsia="Arial" w:hAnsi="Arial"/>
                <w:b w:val="0"/>
                <w:color w:val="ffffff"/>
                <w:vertAlign w:val="baseline"/>
              </w:rPr>
            </w:pPr>
            <w:r w:rsidDel="00000000" w:rsidR="00000000" w:rsidRPr="00000000">
              <w:rPr>
                <w:rFonts w:ascii="Arial" w:cs="Arial" w:eastAsia="Arial" w:hAnsi="Arial"/>
                <w:b w:val="1"/>
                <w:color w:val="ffffff"/>
                <w:vertAlign w:val="baseline"/>
                <w:rtl w:val="0"/>
              </w:rPr>
              <w:t xml:space="preserve">PARTIE III – INFORMATIONS SPECIFIQUES AU TAXON </w:t>
            </w:r>
            <w:r w:rsidDel="00000000" w:rsidR="00000000" w:rsidRPr="00000000">
              <w:rPr>
                <w:rtl w:val="0"/>
              </w:rPr>
            </w:r>
          </w:p>
        </w:tc>
      </w:tr>
      <w:tr>
        <w:trPr>
          <w:cantSplit w:val="0"/>
          <w:trHeight w:val="905" w:hRule="atLeast"/>
          <w:tblHeader w:val="0"/>
        </w:trPr>
        <w:tc>
          <w:tcPr>
            <w:vAlign w:val="top"/>
          </w:tcPr>
          <w:p w:rsidR="00000000" w:rsidDel="00000000" w:rsidP="00000000" w:rsidRDefault="00000000" w:rsidRPr="00000000" w14:paraId="0000005F">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Quel est le taxon qui vous a intéressé ?</w:t>
            </w:r>
          </w:p>
        </w:tc>
        <w:tc>
          <w:tcPr>
            <w:vAlign w:val="top"/>
          </w:tcPr>
          <w:p w:rsidR="00000000" w:rsidDel="00000000" w:rsidP="00000000" w:rsidRDefault="00000000" w:rsidRPr="00000000" w14:paraId="00000060">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Famille des Aspleniaceae : Genre Asplenium (Pteridophytes).</w:t>
            </w:r>
          </w:p>
        </w:tc>
      </w:tr>
      <w:tr>
        <w:trPr>
          <w:cantSplit w:val="0"/>
          <w:trHeight w:val="1541" w:hRule="atLeast"/>
          <w:tblHeader w:val="0"/>
        </w:trPr>
        <w:tc>
          <w:tcPr>
            <w:vAlign w:val="top"/>
          </w:tcPr>
          <w:p w:rsidR="00000000" w:rsidDel="00000000" w:rsidP="00000000" w:rsidRDefault="00000000" w:rsidRPr="00000000" w14:paraId="00000061">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Décrivez succinctement la conduite à tenir pour la gestion des collections de votre taxon</w:t>
            </w:r>
          </w:p>
        </w:tc>
        <w:tc>
          <w:tcPr>
            <w:vAlign w:val="top"/>
          </w:tcPr>
          <w:p w:rsidR="00000000" w:rsidDel="00000000" w:rsidP="00000000" w:rsidRDefault="00000000" w:rsidRPr="00000000" w14:paraId="00000062">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Bien dissocier les collections parfaitement identifies des indeterminées. N’integrer dans les fardes des especes que les collections bien identifiés. Toute collection partiellement identifiée devra etre place dans les fardes des inconnues ou des indeterminées.</w:t>
            </w:r>
          </w:p>
        </w:tc>
      </w:tr>
      <w:tr>
        <w:trPr>
          <w:cantSplit w:val="0"/>
          <w:trHeight w:val="2835" w:hRule="atLeast"/>
          <w:tblHeader w:val="0"/>
        </w:trPr>
        <w:tc>
          <w:tcPr>
            <w:vAlign w:val="top"/>
          </w:tcPr>
          <w:p w:rsidR="00000000" w:rsidDel="00000000" w:rsidP="00000000" w:rsidRDefault="00000000" w:rsidRPr="00000000" w14:paraId="00000063">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Décrivez succinctement comment vous pensez diffuser vos données taxonomiques auprès de vos collègues ou d’autres interlocuteurs</w:t>
            </w:r>
          </w:p>
        </w:tc>
        <w:tc>
          <w:tcPr>
            <w:vAlign w:val="top"/>
          </w:tcPr>
          <w:p w:rsidR="00000000" w:rsidDel="00000000" w:rsidP="00000000" w:rsidRDefault="00000000" w:rsidRPr="00000000" w14:paraId="00000064">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-Afin de susciter de l’interet scientifique et etudes taxonomiques, j’aurai à presenter un seminaire sur mes Travaux et stages sur la taxonomie des Aspleniaceae et aux methodes de taxonomie de l’herbarium.</w:t>
            </w:r>
          </w:p>
          <w:p w:rsidR="00000000" w:rsidDel="00000000" w:rsidP="00000000" w:rsidRDefault="00000000" w:rsidRPr="00000000" w14:paraId="00000065">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-Constituant une etude de troisième cycle, les données issues de ce stage contribueront à la redaction de mon memoire de fin de cycle et plusieurs seminaires seront presents pour discuter de l’avancement des analyses.</w:t>
            </w:r>
          </w:p>
          <w:p w:rsidR="00000000" w:rsidDel="00000000" w:rsidP="00000000" w:rsidRDefault="00000000" w:rsidRPr="00000000" w14:paraId="00000066">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-Enfin , un Synopsis du genre Asplenium d’Afrique Centrale et un volume de la flore des Aspleniaceae constituera une contribution à la Flore d’Afrique Centrale pour ce plus grand genre des Pretidophytes.</w:t>
            </w:r>
          </w:p>
        </w:tc>
      </w:tr>
      <w:tr>
        <w:trPr>
          <w:cantSplit w:val="0"/>
          <w:trHeight w:val="4098" w:hRule="atLeast"/>
          <w:tblHeader w:val="0"/>
        </w:trPr>
        <w:tc>
          <w:tcPr>
            <w:vAlign w:val="top"/>
          </w:tcPr>
          <w:p w:rsidR="00000000" w:rsidDel="00000000" w:rsidP="00000000" w:rsidRDefault="00000000" w:rsidRPr="00000000" w14:paraId="00000067">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Décrivez succinctement comment votre travail aide à améliorer l’état de la biodiversité dans votre pays</w:t>
            </w:r>
          </w:p>
        </w:tc>
        <w:tc>
          <w:tcPr>
            <w:vAlign w:val="top"/>
          </w:tcPr>
          <w:p w:rsidR="00000000" w:rsidDel="00000000" w:rsidP="00000000" w:rsidRDefault="00000000" w:rsidRPr="00000000" w14:paraId="00000068">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La RDC compte parmis le 10 pays mégadiversifiés du monde. Plus important, il est le troisième en Afrique, après le Madagascar et la Tanzanie concernant la diversité pteridologiques. </w:t>
            </w:r>
          </w:p>
          <w:p w:rsidR="00000000" w:rsidDel="00000000" w:rsidP="00000000" w:rsidRDefault="00000000" w:rsidRPr="00000000" w14:paraId="00000069">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6A">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Cependant, dominée par la flore des ligneuses forestières, la flore des pteridophytes de l’Afrique centrale est longtemps resté comme en oubliette par manque des specialistes dans le groupe, meconnaissant ainsi la contribution des Pteridophytes à la Biodiversité.</w:t>
            </w:r>
          </w:p>
          <w:p w:rsidR="00000000" w:rsidDel="00000000" w:rsidP="00000000" w:rsidRDefault="00000000" w:rsidRPr="00000000" w14:paraId="0000006B">
            <w:pP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6C">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La famille des Aspleniaceae, la plus grande et diversifiée de la flore, avec plus de 80 espèces reste encore non traitée. Sa bonne connaissance taxonomique contribue à mettre de l’ordre dans le groupe et à la connaissance de sa richesse specifique pour une conservation de ses habitats et son environnement écologique.</w:t>
            </w:r>
          </w:p>
        </w:tc>
      </w:tr>
      <w:tr>
        <w:trPr>
          <w:cantSplit w:val="0"/>
          <w:trHeight w:val="1848" w:hRule="atLeast"/>
          <w:tblHeader w:val="0"/>
        </w:trPr>
        <w:tc>
          <w:tcPr>
            <w:vAlign w:val="top"/>
          </w:tcPr>
          <w:p w:rsidR="00000000" w:rsidDel="00000000" w:rsidP="00000000" w:rsidRDefault="00000000" w:rsidRPr="00000000" w14:paraId="0000006D">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Décrivez succinctement comment votre travail aide à lutter contre la pauvreté dans votre pays</w:t>
            </w:r>
          </w:p>
        </w:tc>
        <w:tc>
          <w:tcPr>
            <w:vAlign w:val="top"/>
          </w:tcPr>
          <w:p w:rsidR="00000000" w:rsidDel="00000000" w:rsidP="00000000" w:rsidRDefault="00000000" w:rsidRPr="00000000" w14:paraId="0000006E">
            <w:pPr>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Nombreuses des espèces parmis les fougères sont d’interet économiques. Les Pteridophytes founissent des espèces ornementales, alimentaires, médicinales et meme du matériau de construction ( Cyathea ) et font l’objet d’un commerce international. Assurer une conservation de leur biodiversité contribue aussi à certains des Objectifs de Developpement Durable ; ODD 1, 2, 7, 8,12 et 15.</w:t>
            </w:r>
          </w:p>
        </w:tc>
      </w:tr>
    </w:tbl>
    <w:p w:rsidR="00000000" w:rsidDel="00000000" w:rsidP="00000000" w:rsidRDefault="00000000" w:rsidRPr="00000000" w14:paraId="0000006F">
      <w:pPr>
        <w:rPr>
          <w:rFonts w:ascii="Arial" w:cs="Arial" w:eastAsia="Arial" w:hAnsi="Arial"/>
          <w:b w:val="0"/>
          <w:sz w:val="20"/>
          <w:szCs w:val="20"/>
          <w:vertAlign w:val="baseline"/>
        </w:rPr>
      </w:pPr>
      <w:r w:rsidDel="00000000" w:rsidR="00000000" w:rsidRPr="00000000">
        <w:rPr>
          <w:rtl w:val="0"/>
        </w:rPr>
      </w:r>
    </w:p>
    <w:sectPr>
      <w:headerReference r:id="rId11" w:type="default"/>
      <w:footerReference r:id="rId12" w:type="default"/>
      <w:pgSz w:h="16838" w:w="11906" w:orient="portrait"/>
      <w:pgMar w:bottom="1440" w:top="1440" w:left="1800" w:right="18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GTI-South/2023/ rapport / </w:t>
    </w:r>
    <w:r w:rsidDel="00000000" w:rsidR="00000000" w:rsidRPr="00000000">
      <w:rPr>
        <w:rFonts w:ascii="Arial" w:cs="Arial" w:eastAsia="Arial" w:hAnsi="Arial"/>
        <w:b w:val="0"/>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177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Anne.Franklin@naturalsciences.be" TargetMode="External"/><Relationship Id="rId12" Type="http://schemas.openxmlformats.org/officeDocument/2006/relationships/footer" Target="footer1.xml"/><Relationship Id="rId9" Type="http://schemas.openxmlformats.org/officeDocument/2006/relationships/hyperlink" Target="mailto:cbd-gti@naturalsciences.be"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